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BDB" w:rsidRDefault="00460BDB" w:rsidP="00460BDB">
      <w:bookmarkStart w:id="0" w:name="_GoBack"/>
      <w:bookmarkEnd w:id="0"/>
    </w:p>
    <w:p w:rsidR="00460BDB" w:rsidRPr="00F14B1E" w:rsidRDefault="00460BDB" w:rsidP="00460BDB">
      <w:pPr>
        <w:ind w:firstLine="708"/>
        <w:jc w:val="both"/>
        <w:rPr>
          <w:b/>
          <w:color w:val="000000"/>
          <w:sz w:val="22"/>
          <w:szCs w:val="22"/>
        </w:rPr>
      </w:pPr>
      <w:r w:rsidRPr="00F14B1E">
        <w:rPr>
          <w:color w:val="000000"/>
          <w:sz w:val="22"/>
          <w:szCs w:val="22"/>
        </w:rPr>
        <w:t>Temeljem članka 26. Zakona o komunalnom gospodarstvu („Narodne novine“, broj 68/18, 110/18</w:t>
      </w:r>
      <w:r>
        <w:rPr>
          <w:color w:val="000000"/>
          <w:sz w:val="22"/>
          <w:szCs w:val="22"/>
        </w:rPr>
        <w:t>, 32/20</w:t>
      </w:r>
      <w:r w:rsidRPr="00F14B1E">
        <w:rPr>
          <w:color w:val="000000"/>
          <w:sz w:val="22"/>
          <w:szCs w:val="22"/>
        </w:rPr>
        <w:t xml:space="preserve"> ), članka 27. Statuta Grada Zadra („Glasnik Grada Zadra“ broj 9/09, 28/10, 3/13, 9/14 i 2/15 – pročišćeni tekst, 3/18, 7/18 – pročišćeni tekst</w:t>
      </w:r>
      <w:r>
        <w:rPr>
          <w:color w:val="000000"/>
          <w:sz w:val="22"/>
          <w:szCs w:val="22"/>
        </w:rPr>
        <w:t>, 15/19, 2/20, 3/21</w:t>
      </w:r>
      <w:r w:rsidRPr="00F14B1E">
        <w:rPr>
          <w:color w:val="000000"/>
          <w:sz w:val="22"/>
          <w:szCs w:val="22"/>
        </w:rPr>
        <w:t>) Gradsko vijeće Grada Zadra, na __ sjednici, održanoj ________</w:t>
      </w:r>
      <w:r>
        <w:rPr>
          <w:color w:val="000000"/>
          <w:sz w:val="22"/>
          <w:szCs w:val="22"/>
        </w:rPr>
        <w:t>2023</w:t>
      </w:r>
      <w:r w:rsidRPr="00F14B1E">
        <w:rPr>
          <w:color w:val="000000"/>
          <w:sz w:val="22"/>
          <w:szCs w:val="22"/>
        </w:rPr>
        <w:t>. godine,</w:t>
      </w:r>
      <w:r w:rsidRPr="00F14B1E">
        <w:rPr>
          <w:b/>
          <w:color w:val="000000"/>
          <w:sz w:val="22"/>
          <w:szCs w:val="22"/>
        </w:rPr>
        <w:t xml:space="preserve"> d o n o s i </w:t>
      </w:r>
    </w:p>
    <w:p w:rsidR="00460BDB" w:rsidRPr="00F14B1E" w:rsidRDefault="00460BDB" w:rsidP="00460BDB">
      <w:pPr>
        <w:ind w:firstLine="708"/>
        <w:jc w:val="both"/>
        <w:rPr>
          <w:b/>
          <w:color w:val="000000"/>
          <w:sz w:val="22"/>
          <w:szCs w:val="22"/>
        </w:rPr>
      </w:pPr>
    </w:p>
    <w:p w:rsidR="00460BDB" w:rsidRPr="00F14B1E" w:rsidRDefault="00460BDB" w:rsidP="00460BDB">
      <w:pPr>
        <w:ind w:firstLine="708"/>
        <w:jc w:val="both"/>
        <w:rPr>
          <w:b/>
          <w:color w:val="000000"/>
          <w:sz w:val="22"/>
          <w:szCs w:val="22"/>
        </w:rPr>
      </w:pPr>
    </w:p>
    <w:p w:rsidR="00460BDB" w:rsidRPr="00F14B1E" w:rsidRDefault="00460BDB" w:rsidP="00460BDB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O D L U K U</w:t>
      </w:r>
    </w:p>
    <w:p w:rsidR="00460BDB" w:rsidRPr="00F14B1E" w:rsidRDefault="00460BDB" w:rsidP="00460BDB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o izmjenama i dopunama</w:t>
      </w:r>
    </w:p>
    <w:p w:rsidR="00460BDB" w:rsidRPr="00F14B1E" w:rsidRDefault="00460BDB" w:rsidP="00460BDB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Odluke o komunalnim djelatnostima</w:t>
      </w:r>
    </w:p>
    <w:p w:rsidR="00460BDB" w:rsidRPr="00F14B1E" w:rsidRDefault="00460BDB" w:rsidP="00460BDB">
      <w:pPr>
        <w:rPr>
          <w:b/>
          <w:color w:val="000000"/>
          <w:sz w:val="22"/>
          <w:szCs w:val="22"/>
        </w:rPr>
      </w:pPr>
    </w:p>
    <w:p w:rsidR="00460BDB" w:rsidRPr="00F14B1E" w:rsidRDefault="00460BDB" w:rsidP="00460BDB">
      <w:pPr>
        <w:jc w:val="center"/>
        <w:rPr>
          <w:b/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Članak 1.</w:t>
      </w:r>
    </w:p>
    <w:p w:rsidR="00460BDB" w:rsidRPr="00F14B1E" w:rsidRDefault="00460BDB" w:rsidP="00460BDB">
      <w:pPr>
        <w:ind w:firstLine="708"/>
        <w:jc w:val="center"/>
        <w:rPr>
          <w:b/>
          <w:color w:val="000000"/>
          <w:sz w:val="22"/>
          <w:szCs w:val="22"/>
        </w:rPr>
      </w:pPr>
    </w:p>
    <w:p w:rsidR="00460BDB" w:rsidRPr="00F14B1E" w:rsidRDefault="00460BDB" w:rsidP="00460BDB">
      <w:pPr>
        <w:ind w:firstLine="708"/>
        <w:jc w:val="both"/>
        <w:rPr>
          <w:color w:val="000000"/>
          <w:sz w:val="22"/>
          <w:szCs w:val="22"/>
        </w:rPr>
      </w:pPr>
      <w:r w:rsidRPr="00F14B1E">
        <w:rPr>
          <w:b/>
          <w:color w:val="000000"/>
          <w:sz w:val="22"/>
          <w:szCs w:val="22"/>
        </w:rPr>
        <w:t>U Odluci o komunalnim djelatnostima</w:t>
      </w:r>
      <w:r w:rsidRPr="00F14B1E">
        <w:rPr>
          <w:color w:val="000000"/>
          <w:sz w:val="22"/>
          <w:szCs w:val="22"/>
        </w:rPr>
        <w:t xml:space="preserve"> („Glasnik Grada Zadra“ broj 1</w:t>
      </w:r>
      <w:r>
        <w:rPr>
          <w:color w:val="000000"/>
          <w:sz w:val="22"/>
          <w:szCs w:val="22"/>
        </w:rPr>
        <w:t>1/22</w:t>
      </w:r>
      <w:r w:rsidRPr="00F14B1E">
        <w:rPr>
          <w:color w:val="000000"/>
          <w:sz w:val="22"/>
          <w:szCs w:val="22"/>
        </w:rPr>
        <w:t xml:space="preserve">), </w:t>
      </w:r>
      <w:r w:rsidRPr="00F14B1E">
        <w:rPr>
          <w:i/>
          <w:color w:val="000000"/>
          <w:sz w:val="22"/>
          <w:szCs w:val="22"/>
        </w:rPr>
        <w:t>dalje</w:t>
      </w:r>
      <w:r w:rsidRPr="00F14B1E">
        <w:rPr>
          <w:color w:val="000000"/>
          <w:sz w:val="22"/>
          <w:szCs w:val="22"/>
        </w:rPr>
        <w:t xml:space="preserve"> – </w:t>
      </w:r>
      <w:r w:rsidRPr="00F14B1E">
        <w:rPr>
          <w:i/>
          <w:color w:val="000000"/>
          <w:sz w:val="22"/>
          <w:szCs w:val="22"/>
        </w:rPr>
        <w:t>Odluka</w:t>
      </w:r>
      <w:r>
        <w:rPr>
          <w:color w:val="000000"/>
          <w:sz w:val="22"/>
          <w:szCs w:val="22"/>
        </w:rPr>
        <w:t>, u članku 7., stavku 3</w:t>
      </w:r>
      <w:r w:rsidRPr="00F14B1E">
        <w:rPr>
          <w:color w:val="000000"/>
          <w:sz w:val="22"/>
          <w:szCs w:val="22"/>
        </w:rPr>
        <w:t xml:space="preserve">., </w:t>
      </w:r>
      <w:r>
        <w:rPr>
          <w:b/>
          <w:color w:val="000000"/>
          <w:sz w:val="22"/>
          <w:szCs w:val="22"/>
        </w:rPr>
        <w:t xml:space="preserve">iza riječi </w:t>
      </w:r>
      <w:r w:rsidRPr="0087507B">
        <w:rPr>
          <w:color w:val="000000"/>
          <w:sz w:val="22"/>
          <w:szCs w:val="22"/>
        </w:rPr>
        <w:t>„ b</w:t>
      </w:r>
      <w:r>
        <w:rPr>
          <w:color w:val="000000"/>
          <w:sz w:val="22"/>
          <w:szCs w:val="22"/>
        </w:rPr>
        <w:t>lag</w:t>
      </w:r>
      <w:r w:rsidRPr="0087507B">
        <w:rPr>
          <w:color w:val="000000"/>
          <w:sz w:val="22"/>
          <w:szCs w:val="22"/>
        </w:rPr>
        <w:t>dana“</w:t>
      </w:r>
      <w:r>
        <w:rPr>
          <w:color w:val="000000"/>
          <w:sz w:val="22"/>
          <w:szCs w:val="22"/>
        </w:rPr>
        <w:t xml:space="preserve"> </w:t>
      </w:r>
      <w:r w:rsidRPr="0087507B">
        <w:rPr>
          <w:b/>
          <w:color w:val="000000"/>
          <w:sz w:val="22"/>
          <w:szCs w:val="22"/>
        </w:rPr>
        <w:t>dodaje se zarez i riječi</w:t>
      </w:r>
      <w:r>
        <w:rPr>
          <w:color w:val="000000"/>
          <w:sz w:val="22"/>
          <w:szCs w:val="22"/>
        </w:rPr>
        <w:t xml:space="preserve"> „ što obuhvaća   dobavu, izradu, održavanje, dopremu, montažu</w:t>
      </w:r>
      <w:r w:rsidRPr="0087507B">
        <w:rPr>
          <w:color w:val="000000"/>
          <w:sz w:val="22"/>
          <w:szCs w:val="22"/>
        </w:rPr>
        <w:t>, spajanje na elektr</w:t>
      </w:r>
      <w:r>
        <w:rPr>
          <w:color w:val="000000"/>
          <w:sz w:val="22"/>
          <w:szCs w:val="22"/>
        </w:rPr>
        <w:t xml:space="preserve">ičnu mrežu, </w:t>
      </w:r>
      <w:proofErr w:type="spellStart"/>
      <w:r>
        <w:rPr>
          <w:color w:val="000000"/>
          <w:sz w:val="22"/>
          <w:szCs w:val="22"/>
        </w:rPr>
        <w:t>otpajanje</w:t>
      </w:r>
      <w:proofErr w:type="spellEnd"/>
      <w:r>
        <w:rPr>
          <w:color w:val="000000"/>
          <w:sz w:val="22"/>
          <w:szCs w:val="22"/>
        </w:rPr>
        <w:t>, demontažu</w:t>
      </w:r>
      <w:r w:rsidRPr="0087507B">
        <w:rPr>
          <w:color w:val="000000"/>
          <w:sz w:val="22"/>
          <w:szCs w:val="22"/>
        </w:rPr>
        <w:t xml:space="preserve"> i skladištenje dekorativnih elemenata, ukrasnih parangala, vijenaca, vinjeta i ostalih elemenata dekorativnog fonda te evidenciju preuzete opreme i novonabavljene opreme.</w:t>
      </w:r>
    </w:p>
    <w:p w:rsidR="00460BDB" w:rsidRPr="00F14B1E" w:rsidRDefault="00460BDB" w:rsidP="00460BDB">
      <w:pPr>
        <w:ind w:firstLine="708"/>
        <w:jc w:val="both"/>
        <w:rPr>
          <w:color w:val="000000"/>
          <w:sz w:val="22"/>
          <w:szCs w:val="22"/>
        </w:rPr>
      </w:pPr>
    </w:p>
    <w:p w:rsidR="00460BDB" w:rsidRPr="00F14B1E" w:rsidRDefault="00460BDB" w:rsidP="00460BDB">
      <w:pPr>
        <w:jc w:val="center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Članak 2.</w:t>
      </w:r>
    </w:p>
    <w:p w:rsidR="00460BDB" w:rsidRPr="00F14B1E" w:rsidRDefault="00460BDB" w:rsidP="00460BDB">
      <w:pPr>
        <w:jc w:val="center"/>
        <w:rPr>
          <w:b/>
          <w:sz w:val="22"/>
          <w:szCs w:val="22"/>
        </w:rPr>
      </w:pPr>
    </w:p>
    <w:p w:rsidR="00460BDB" w:rsidRPr="00F14B1E" w:rsidRDefault="00460BDB" w:rsidP="00460BDB">
      <w:pPr>
        <w:rPr>
          <w:b/>
          <w:sz w:val="22"/>
          <w:szCs w:val="22"/>
        </w:rPr>
      </w:pPr>
      <w:r w:rsidRPr="00F14B1E">
        <w:rPr>
          <w:rFonts w:ascii="Times New Roman" w:hAnsi="Times New Roman" w:cs="Times New Roman"/>
        </w:rPr>
        <w:tab/>
      </w:r>
      <w:r>
        <w:rPr>
          <w:sz w:val="22"/>
          <w:szCs w:val="22"/>
        </w:rPr>
        <w:t>U članku 10</w:t>
      </w:r>
      <w:r w:rsidRPr="00F14B1E">
        <w:rPr>
          <w:sz w:val="22"/>
          <w:szCs w:val="22"/>
        </w:rPr>
        <w:t>. stavku 1</w:t>
      </w:r>
      <w:r>
        <w:rPr>
          <w:b/>
          <w:sz w:val="22"/>
          <w:szCs w:val="22"/>
        </w:rPr>
        <w:t>. iza točke 9. dodaje se točka 10. koja glasi</w:t>
      </w:r>
      <w:r w:rsidRPr="00F14B1E">
        <w:rPr>
          <w:b/>
          <w:sz w:val="22"/>
          <w:szCs w:val="22"/>
        </w:rPr>
        <w:t>:</w:t>
      </w:r>
    </w:p>
    <w:p w:rsidR="00460BDB" w:rsidRPr="00F14B1E" w:rsidRDefault="00460BDB" w:rsidP="00460BDB">
      <w:pPr>
        <w:rPr>
          <w:b/>
          <w:sz w:val="22"/>
          <w:szCs w:val="22"/>
        </w:rPr>
      </w:pPr>
    </w:p>
    <w:p w:rsidR="00460BDB" w:rsidRPr="00F14B1E" w:rsidRDefault="00460BDB" w:rsidP="00460BDB">
      <w:pPr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„10. Božićno – novogodišnje ukrašavanje grada povjerava se Trgovačkom društvu „Obala i lučice“ u dijelu poslova dobave, izrade, održavanja, </w:t>
      </w:r>
      <w:r>
        <w:rPr>
          <w:color w:val="000000"/>
          <w:sz w:val="22"/>
          <w:szCs w:val="22"/>
        </w:rPr>
        <w:t>spajanja</w:t>
      </w:r>
      <w:r w:rsidRPr="0087507B">
        <w:rPr>
          <w:color w:val="000000"/>
          <w:sz w:val="22"/>
          <w:szCs w:val="22"/>
        </w:rPr>
        <w:t xml:space="preserve"> na elektr</w:t>
      </w:r>
      <w:r>
        <w:rPr>
          <w:color w:val="000000"/>
          <w:sz w:val="22"/>
          <w:szCs w:val="22"/>
        </w:rPr>
        <w:t xml:space="preserve">ičnu mrežu, </w:t>
      </w:r>
      <w:proofErr w:type="spellStart"/>
      <w:r>
        <w:rPr>
          <w:color w:val="000000"/>
          <w:sz w:val="22"/>
          <w:szCs w:val="22"/>
        </w:rPr>
        <w:t>otpajanja</w:t>
      </w:r>
      <w:proofErr w:type="spellEnd"/>
      <w:r>
        <w:rPr>
          <w:color w:val="000000"/>
          <w:sz w:val="22"/>
          <w:szCs w:val="22"/>
        </w:rPr>
        <w:t xml:space="preserve"> i skladištenja</w:t>
      </w:r>
      <w:r w:rsidRPr="0087507B">
        <w:rPr>
          <w:color w:val="000000"/>
          <w:sz w:val="22"/>
          <w:szCs w:val="22"/>
        </w:rPr>
        <w:t xml:space="preserve"> dekorativnih elemenata, ukrasnih parangala, vijenaca, vinjeta i ostalih elemenata dekorativnog fonda te evidenciju preuzete o</w:t>
      </w:r>
      <w:r>
        <w:rPr>
          <w:color w:val="000000"/>
          <w:sz w:val="22"/>
          <w:szCs w:val="22"/>
        </w:rPr>
        <w:t>preme i novonabavljene opreme</w:t>
      </w:r>
      <w:r>
        <w:rPr>
          <w:sz w:val="22"/>
          <w:szCs w:val="22"/>
        </w:rPr>
        <w:t xml:space="preserve">  i Trgovačkom društvu „Nasadi“ d.o.o. u dijelu poslova dopreme, montaže i demontaže dekorativnih elemenata</w:t>
      </w:r>
      <w:r w:rsidRPr="0087507B">
        <w:rPr>
          <w:color w:val="000000"/>
          <w:sz w:val="22"/>
          <w:szCs w:val="22"/>
        </w:rPr>
        <w:t>, ukrasnih parangala, vijenaca, vinjeta</w:t>
      </w:r>
      <w:r>
        <w:rPr>
          <w:color w:val="000000"/>
          <w:sz w:val="22"/>
          <w:szCs w:val="22"/>
        </w:rPr>
        <w:t xml:space="preserve"> i dr.</w:t>
      </w:r>
    </w:p>
    <w:p w:rsidR="00460BDB" w:rsidRPr="00F14B1E" w:rsidRDefault="00460BDB" w:rsidP="00460BD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</w:p>
    <w:p w:rsidR="00460BDB" w:rsidRPr="00F14B1E" w:rsidRDefault="00460BDB" w:rsidP="00460BDB">
      <w:pPr>
        <w:rPr>
          <w:sz w:val="22"/>
          <w:szCs w:val="22"/>
        </w:rPr>
      </w:pPr>
    </w:p>
    <w:p w:rsidR="00460BDB" w:rsidRPr="00F14B1E" w:rsidRDefault="00460BDB" w:rsidP="00460BDB">
      <w:pPr>
        <w:jc w:val="center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Članak 3.</w:t>
      </w:r>
    </w:p>
    <w:p w:rsidR="00460BDB" w:rsidRPr="00F14B1E" w:rsidRDefault="00460BDB" w:rsidP="00460BDB">
      <w:pPr>
        <w:jc w:val="center"/>
        <w:rPr>
          <w:sz w:val="22"/>
          <w:szCs w:val="22"/>
        </w:rPr>
      </w:pPr>
    </w:p>
    <w:p w:rsidR="00460BDB" w:rsidRPr="00F14B1E" w:rsidRDefault="00460BDB" w:rsidP="00460BDB">
      <w:pPr>
        <w:rPr>
          <w:sz w:val="22"/>
          <w:szCs w:val="22"/>
        </w:rPr>
      </w:pPr>
      <w:r>
        <w:rPr>
          <w:sz w:val="22"/>
          <w:szCs w:val="22"/>
        </w:rPr>
        <w:tab/>
        <w:t>U članku 14. stavku 1</w:t>
      </w:r>
      <w:r w:rsidRPr="00E12075">
        <w:rPr>
          <w:b/>
          <w:sz w:val="22"/>
          <w:szCs w:val="22"/>
        </w:rPr>
        <w:t>. briše se</w:t>
      </w:r>
      <w:r>
        <w:rPr>
          <w:sz w:val="22"/>
          <w:szCs w:val="22"/>
        </w:rPr>
        <w:t xml:space="preserve"> točka 5. </w:t>
      </w:r>
    </w:p>
    <w:p w:rsidR="00460BDB" w:rsidRPr="00F14B1E" w:rsidRDefault="00460BDB" w:rsidP="00460BDB">
      <w:pPr>
        <w:rPr>
          <w:sz w:val="22"/>
          <w:szCs w:val="22"/>
        </w:rPr>
      </w:pPr>
    </w:p>
    <w:p w:rsidR="00460BDB" w:rsidRPr="00F14B1E" w:rsidRDefault="00460BDB" w:rsidP="00460BDB">
      <w:pPr>
        <w:rPr>
          <w:sz w:val="22"/>
          <w:szCs w:val="22"/>
        </w:rPr>
      </w:pPr>
      <w:r w:rsidRPr="00F14B1E">
        <w:rPr>
          <w:sz w:val="22"/>
          <w:szCs w:val="22"/>
        </w:rPr>
        <w:tab/>
      </w:r>
      <w:r>
        <w:rPr>
          <w:sz w:val="22"/>
          <w:szCs w:val="22"/>
        </w:rPr>
        <w:t>Dosadašnje točke 6. do 10. postaju točke 5. do 9.</w:t>
      </w:r>
    </w:p>
    <w:p w:rsidR="00460BDB" w:rsidRPr="00F14B1E" w:rsidRDefault="00460BDB" w:rsidP="00460BDB">
      <w:pPr>
        <w:rPr>
          <w:b/>
          <w:sz w:val="22"/>
          <w:szCs w:val="22"/>
        </w:rPr>
      </w:pPr>
    </w:p>
    <w:p w:rsidR="00460BDB" w:rsidRPr="00F14B1E" w:rsidRDefault="00460BDB" w:rsidP="00460BDB">
      <w:pPr>
        <w:jc w:val="center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Članak 4.</w:t>
      </w:r>
    </w:p>
    <w:p w:rsidR="00460BDB" w:rsidRPr="00F14B1E" w:rsidRDefault="00460BDB" w:rsidP="00460BDB">
      <w:pPr>
        <w:jc w:val="center"/>
        <w:rPr>
          <w:b/>
          <w:sz w:val="22"/>
          <w:szCs w:val="22"/>
        </w:rPr>
      </w:pPr>
    </w:p>
    <w:p w:rsidR="00460BDB" w:rsidRPr="00F14B1E" w:rsidRDefault="00460BDB" w:rsidP="00460BDB">
      <w:pPr>
        <w:ind w:firstLine="708"/>
        <w:rPr>
          <w:sz w:val="22"/>
          <w:szCs w:val="22"/>
        </w:rPr>
      </w:pPr>
      <w:r w:rsidRPr="00F14B1E">
        <w:rPr>
          <w:sz w:val="22"/>
          <w:szCs w:val="22"/>
        </w:rPr>
        <w:t>Ostale odredbe Odluke ostaju nepromijenjene.</w:t>
      </w:r>
    </w:p>
    <w:p w:rsidR="00460BDB" w:rsidRPr="00F14B1E" w:rsidRDefault="00460BDB" w:rsidP="00460BDB">
      <w:pPr>
        <w:ind w:firstLine="708"/>
        <w:rPr>
          <w:sz w:val="22"/>
          <w:szCs w:val="22"/>
        </w:rPr>
      </w:pPr>
    </w:p>
    <w:p w:rsidR="00460BDB" w:rsidRPr="00F14B1E" w:rsidRDefault="00460BDB" w:rsidP="00460BDB">
      <w:pPr>
        <w:jc w:val="center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Članak 5.</w:t>
      </w:r>
    </w:p>
    <w:p w:rsidR="00460BDB" w:rsidRPr="00F14B1E" w:rsidRDefault="00460BDB" w:rsidP="00460BDB">
      <w:pPr>
        <w:jc w:val="center"/>
        <w:rPr>
          <w:b/>
          <w:sz w:val="22"/>
          <w:szCs w:val="22"/>
        </w:rPr>
      </w:pPr>
    </w:p>
    <w:p w:rsidR="00460BDB" w:rsidRPr="00F14B1E" w:rsidRDefault="00460BDB" w:rsidP="00460BDB">
      <w:pPr>
        <w:ind w:firstLine="708"/>
        <w:rPr>
          <w:sz w:val="22"/>
          <w:szCs w:val="22"/>
        </w:rPr>
      </w:pPr>
      <w:r w:rsidRPr="00F14B1E">
        <w:rPr>
          <w:sz w:val="22"/>
          <w:szCs w:val="22"/>
        </w:rPr>
        <w:t>Ova Odluka o izmjenama i do</w:t>
      </w:r>
      <w:r>
        <w:rPr>
          <w:sz w:val="22"/>
          <w:szCs w:val="22"/>
        </w:rPr>
        <w:t>punama Odluke stupa na snagu osm</w:t>
      </w:r>
      <w:r w:rsidRPr="00F14B1E">
        <w:rPr>
          <w:sz w:val="22"/>
          <w:szCs w:val="22"/>
        </w:rPr>
        <w:t>og dana od dana objave u „Glasniku Grada Zadra“.</w:t>
      </w:r>
    </w:p>
    <w:p w:rsidR="00460BDB" w:rsidRPr="00F14B1E" w:rsidRDefault="00460BDB" w:rsidP="00460BDB">
      <w:pPr>
        <w:rPr>
          <w:sz w:val="22"/>
          <w:szCs w:val="22"/>
        </w:rPr>
      </w:pPr>
    </w:p>
    <w:p w:rsidR="00460BDB" w:rsidRPr="00F14B1E" w:rsidRDefault="00460BDB" w:rsidP="00460BDB">
      <w:pPr>
        <w:rPr>
          <w:b/>
          <w:sz w:val="22"/>
          <w:szCs w:val="22"/>
        </w:rPr>
      </w:pPr>
      <w:r>
        <w:rPr>
          <w:b/>
          <w:sz w:val="22"/>
          <w:szCs w:val="22"/>
        </w:rPr>
        <w:t>KLASA:363-01/22-01/268</w:t>
      </w:r>
    </w:p>
    <w:p w:rsidR="00460BDB" w:rsidRPr="00F14B1E" w:rsidRDefault="00460BDB" w:rsidP="00460BDB">
      <w:pPr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URBROJ:</w:t>
      </w:r>
    </w:p>
    <w:p w:rsidR="00460BDB" w:rsidRPr="00F14B1E" w:rsidRDefault="00460BDB" w:rsidP="00460BDB">
      <w:pPr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Zadar,</w:t>
      </w:r>
    </w:p>
    <w:p w:rsidR="00460BDB" w:rsidRPr="00F14B1E" w:rsidRDefault="00460BDB" w:rsidP="00460BDB">
      <w:pPr>
        <w:rPr>
          <w:b/>
          <w:sz w:val="22"/>
          <w:szCs w:val="22"/>
        </w:rPr>
      </w:pPr>
    </w:p>
    <w:p w:rsidR="00460BDB" w:rsidRPr="00F14B1E" w:rsidRDefault="00460BDB" w:rsidP="00460BDB">
      <w:pPr>
        <w:ind w:left="3540" w:firstLine="708"/>
        <w:jc w:val="both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GRADSKO VIJEĆE GRADA ZADRA</w:t>
      </w:r>
    </w:p>
    <w:p w:rsidR="00460BDB" w:rsidRPr="00F14B1E" w:rsidRDefault="00460BDB" w:rsidP="00460BDB">
      <w:pPr>
        <w:ind w:left="4248"/>
        <w:jc w:val="both"/>
        <w:rPr>
          <w:b/>
          <w:sz w:val="22"/>
          <w:szCs w:val="22"/>
        </w:rPr>
      </w:pPr>
      <w:r w:rsidRPr="00F14B1E">
        <w:rPr>
          <w:b/>
          <w:sz w:val="22"/>
          <w:szCs w:val="22"/>
        </w:rPr>
        <w:t>PREDSJEDNIK</w:t>
      </w:r>
    </w:p>
    <w:p w:rsidR="00460BDB" w:rsidRPr="00F14B1E" w:rsidRDefault="00460BDB" w:rsidP="00460BD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Marko Vučetić</w:t>
      </w:r>
    </w:p>
    <w:p w:rsidR="00460BDB" w:rsidRPr="00F14B1E" w:rsidRDefault="00460BDB" w:rsidP="00460BDB">
      <w:pPr>
        <w:rPr>
          <w:b/>
          <w:sz w:val="22"/>
          <w:szCs w:val="22"/>
        </w:rPr>
      </w:pPr>
    </w:p>
    <w:p w:rsidR="00460BDB" w:rsidRDefault="00460BDB" w:rsidP="00460BDB"/>
    <w:p w:rsidR="00490372" w:rsidRDefault="00460BDB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DB"/>
    <w:rsid w:val="00236279"/>
    <w:rsid w:val="00460BDB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5274-2BFE-4420-AC8C-8A96AFCF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BDB"/>
    <w:pPr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2023-10-17T07:48:00Z</dcterms:created>
  <dcterms:modified xsi:type="dcterms:W3CDTF">2023-10-17T07:48:00Z</dcterms:modified>
</cp:coreProperties>
</file>